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9A5" w:rsidRPr="00B709A5" w:rsidRDefault="00B709A5" w:rsidP="00B709A5">
      <w:pPr>
        <w:pStyle w:val="Titel"/>
        <w:jc w:val="center"/>
      </w:pPr>
      <w:r>
        <w:t>Produktbewertung</w:t>
      </w:r>
    </w:p>
    <w:p w:rsidR="0061295F" w:rsidRPr="0061295F" w:rsidRDefault="0061295F" w:rsidP="0061295F">
      <w:pPr>
        <w:rPr>
          <w:sz w:val="24"/>
          <w:szCs w:val="24"/>
        </w:rPr>
      </w:pPr>
      <w:r w:rsidRPr="00271AB9">
        <w:rPr>
          <w:b/>
          <w:sz w:val="24"/>
          <w:szCs w:val="24"/>
          <w:u w:val="single"/>
        </w:rPr>
        <w:t>Bewertetes Produkt:</w:t>
      </w:r>
      <w:r w:rsidR="00271AB9">
        <w:rPr>
          <w:b/>
          <w:sz w:val="24"/>
          <w:szCs w:val="24"/>
          <w:u w:val="single"/>
        </w:rPr>
        <w:tab/>
      </w:r>
      <w:r w:rsidR="00271AB9" w:rsidRPr="00271AB9">
        <w:rPr>
          <w:b/>
          <w:sz w:val="24"/>
          <w:szCs w:val="24"/>
        </w:rPr>
        <w:tab/>
      </w:r>
      <w:r w:rsidR="00B1027B" w:rsidRPr="00B1027B">
        <w:rPr>
          <w:sz w:val="24"/>
          <w:szCs w:val="24"/>
        </w:rPr>
        <w:t xml:space="preserve">P1800ES </w:t>
      </w:r>
      <w:r w:rsidRPr="0061295F">
        <w:rPr>
          <w:sz w:val="24"/>
          <w:szCs w:val="24"/>
        </w:rPr>
        <w:t xml:space="preserve">Rücklichtgläser Rot </w:t>
      </w:r>
      <w:proofErr w:type="spellStart"/>
      <w:r w:rsidRPr="0061295F">
        <w:rPr>
          <w:sz w:val="24"/>
          <w:szCs w:val="24"/>
        </w:rPr>
        <w:t>Weiss</w:t>
      </w:r>
      <w:proofErr w:type="spellEnd"/>
      <w:r w:rsidRPr="0061295F">
        <w:rPr>
          <w:sz w:val="24"/>
          <w:szCs w:val="24"/>
        </w:rPr>
        <w:t xml:space="preserve"> und </w:t>
      </w:r>
      <w:proofErr w:type="spellStart"/>
      <w:r w:rsidRPr="0061295F">
        <w:rPr>
          <w:sz w:val="24"/>
          <w:szCs w:val="24"/>
        </w:rPr>
        <w:t>Weiss</w:t>
      </w:r>
      <w:proofErr w:type="spellEnd"/>
      <w:r w:rsidRPr="0061295F">
        <w:rPr>
          <w:sz w:val="24"/>
          <w:szCs w:val="24"/>
        </w:rPr>
        <w:t xml:space="preserve"> Rot </w:t>
      </w:r>
      <w:proofErr w:type="spellStart"/>
      <w:r w:rsidRPr="0061295F">
        <w:rPr>
          <w:sz w:val="24"/>
          <w:szCs w:val="24"/>
        </w:rPr>
        <w:t>Weiss</w:t>
      </w:r>
      <w:proofErr w:type="spellEnd"/>
    </w:p>
    <w:p w:rsidR="00615270" w:rsidRPr="0061295F" w:rsidRDefault="0061295F" w:rsidP="0061295F">
      <w:pPr>
        <w:rPr>
          <w:sz w:val="24"/>
          <w:szCs w:val="24"/>
        </w:rPr>
      </w:pPr>
      <w:r w:rsidRPr="00271AB9">
        <w:rPr>
          <w:b/>
          <w:sz w:val="24"/>
          <w:szCs w:val="24"/>
          <w:u w:val="single"/>
        </w:rPr>
        <w:t>Bestellnummer:</w:t>
      </w:r>
      <w:r w:rsidRPr="0061295F">
        <w:rPr>
          <w:sz w:val="24"/>
          <w:szCs w:val="24"/>
        </w:rPr>
        <w:tab/>
      </w:r>
      <w:r w:rsidR="00271AB9">
        <w:rPr>
          <w:sz w:val="24"/>
          <w:szCs w:val="24"/>
        </w:rPr>
        <w:tab/>
      </w:r>
      <w:r w:rsidRPr="0061295F">
        <w:rPr>
          <w:sz w:val="24"/>
          <w:szCs w:val="24"/>
        </w:rPr>
        <w:t>1062918 und 1063232</w:t>
      </w:r>
    </w:p>
    <w:p w:rsidR="00271AB9" w:rsidRPr="0071095F" w:rsidRDefault="0071095F">
      <w:pPr>
        <w:rPr>
          <w:b/>
          <w:sz w:val="24"/>
          <w:szCs w:val="24"/>
          <w:u w:val="single"/>
        </w:rPr>
      </w:pPr>
      <w:r w:rsidRPr="0071095F">
        <w:rPr>
          <w:b/>
          <w:sz w:val="24"/>
          <w:szCs w:val="24"/>
          <w:u w:val="single"/>
        </w:rPr>
        <w:t>Erster Eindruck:</w:t>
      </w:r>
    </w:p>
    <w:tbl>
      <w:tblPr>
        <w:tblStyle w:val="Tabellengitternetz"/>
        <w:tblW w:w="6508" w:type="dxa"/>
        <w:tblInd w:w="1688" w:type="dxa"/>
        <w:tblLook w:val="04A0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980F7F" w:rsidTr="0061295F">
        <w:trPr>
          <w:trHeight w:val="606"/>
        </w:trPr>
        <w:tc>
          <w:tcPr>
            <w:tcW w:w="650" w:type="dxa"/>
          </w:tcPr>
          <w:p w:rsidR="00980F7F" w:rsidRPr="0061295F" w:rsidRDefault="00980F7F" w:rsidP="00980F7F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E07C8" w:rsidP="00980F7F">
            <w:pPr>
              <w:jc w:val="center"/>
              <w:rPr>
                <w:b/>
                <w:color w:val="FFFF00"/>
                <w:sz w:val="48"/>
                <w:szCs w:val="48"/>
              </w:rPr>
            </w:pPr>
            <w:r>
              <w:rPr>
                <w:b/>
                <w:color w:val="FFFF0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980F7F" w:rsidRPr="0061295F" w:rsidRDefault="00980F7F" w:rsidP="00980F7F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E77FBA" w:rsidRDefault="00980F7F" w:rsidP="00980F7F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E77FBA" w:rsidRDefault="00980F7F" w:rsidP="00980F7F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980F7F" w:rsidRPr="0061295F" w:rsidRDefault="00980F7F" w:rsidP="00980F7F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71095F" w:rsidRPr="0040167E" w:rsidRDefault="00980F7F" w:rsidP="0040167E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0167E">
        <w:rPr>
          <w:b/>
          <w:sz w:val="24"/>
          <w:szCs w:val="24"/>
          <w:u w:val="single"/>
        </w:rPr>
        <w:t>Qualität nach genauerer Betrachtung</w:t>
      </w:r>
      <w:r w:rsidR="0040167E" w:rsidRPr="0071095F">
        <w:rPr>
          <w:b/>
          <w:sz w:val="24"/>
          <w:szCs w:val="24"/>
          <w:u w:val="single"/>
        </w:rPr>
        <w:t>:</w:t>
      </w:r>
    </w:p>
    <w:p w:rsidR="0040167E" w:rsidRPr="0071095F" w:rsidRDefault="0040167E" w:rsidP="0040167E">
      <w:pPr>
        <w:spacing w:after="0"/>
        <w:rPr>
          <w:b/>
          <w:sz w:val="24"/>
          <w:szCs w:val="24"/>
          <w:u w:val="single"/>
        </w:rPr>
      </w:pPr>
    </w:p>
    <w:tbl>
      <w:tblPr>
        <w:tblStyle w:val="Tabellengitternetz"/>
        <w:tblW w:w="6508" w:type="dxa"/>
        <w:tblInd w:w="1688" w:type="dxa"/>
        <w:tblLook w:val="04A0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71095F" w:rsidTr="00244466">
        <w:trPr>
          <w:trHeight w:val="606"/>
        </w:trPr>
        <w:tc>
          <w:tcPr>
            <w:tcW w:w="650" w:type="dxa"/>
          </w:tcPr>
          <w:p w:rsidR="0071095F" w:rsidRPr="0061295F" w:rsidRDefault="0071095F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9E07C8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  <w:r>
              <w:rPr>
                <w:b/>
                <w:color w:val="FFFF0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40167E" w:rsidRDefault="0071095F" w:rsidP="0040167E"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0167E">
        <w:rPr>
          <w:b/>
          <w:sz w:val="24"/>
          <w:szCs w:val="24"/>
          <w:u w:val="single"/>
        </w:rPr>
        <w:t>Passgenauigkeit</w:t>
      </w:r>
      <w:r w:rsidR="0040167E" w:rsidRPr="0071095F">
        <w:rPr>
          <w:b/>
          <w:sz w:val="24"/>
          <w:szCs w:val="24"/>
          <w:u w:val="single"/>
        </w:rPr>
        <w:t>:</w:t>
      </w:r>
    </w:p>
    <w:p w:rsidR="0071095F" w:rsidRPr="0071095F" w:rsidRDefault="0071095F" w:rsidP="0040167E">
      <w:pPr>
        <w:spacing w:after="0"/>
        <w:rPr>
          <w:b/>
          <w:sz w:val="24"/>
          <w:szCs w:val="24"/>
          <w:u w:val="single"/>
        </w:rPr>
      </w:pPr>
    </w:p>
    <w:tbl>
      <w:tblPr>
        <w:tblStyle w:val="Tabellengitternetz"/>
        <w:tblW w:w="6508" w:type="dxa"/>
        <w:tblInd w:w="1688" w:type="dxa"/>
        <w:tblLook w:val="04A0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71095F" w:rsidTr="00244466">
        <w:trPr>
          <w:trHeight w:val="606"/>
        </w:trPr>
        <w:tc>
          <w:tcPr>
            <w:tcW w:w="650" w:type="dxa"/>
          </w:tcPr>
          <w:p w:rsidR="0071095F" w:rsidRPr="0061295F" w:rsidRDefault="0071095F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9E07C8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  <w:r>
              <w:rPr>
                <w:b/>
                <w:color w:val="FFC000"/>
                <w:sz w:val="48"/>
                <w:szCs w:val="48"/>
              </w:rPr>
              <w:t>X</w:t>
            </w:r>
          </w:p>
        </w:tc>
        <w:tc>
          <w:tcPr>
            <w:tcW w:w="650" w:type="dxa"/>
          </w:tcPr>
          <w:p w:rsidR="0071095F" w:rsidRPr="0061295F" w:rsidRDefault="0071095F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E77FBA" w:rsidRDefault="0071095F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71095F" w:rsidRPr="0061295F" w:rsidRDefault="0071095F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40167E" w:rsidRDefault="0071095F" w:rsidP="0040167E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0167E">
        <w:rPr>
          <w:b/>
          <w:sz w:val="24"/>
          <w:szCs w:val="24"/>
          <w:u w:val="single"/>
        </w:rPr>
        <w:t>Gesamteindruck</w:t>
      </w:r>
      <w:r w:rsidR="0040167E" w:rsidRPr="0071095F">
        <w:rPr>
          <w:b/>
          <w:sz w:val="24"/>
          <w:szCs w:val="24"/>
          <w:u w:val="single"/>
        </w:rPr>
        <w:t>:</w:t>
      </w:r>
    </w:p>
    <w:p w:rsidR="00D41057" w:rsidRPr="0071095F" w:rsidRDefault="00D41057" w:rsidP="0040167E">
      <w:pPr>
        <w:spacing w:after="0"/>
        <w:rPr>
          <w:b/>
          <w:sz w:val="24"/>
          <w:szCs w:val="24"/>
          <w:u w:val="single"/>
        </w:rPr>
      </w:pPr>
    </w:p>
    <w:tbl>
      <w:tblPr>
        <w:tblStyle w:val="Tabellengitternetz"/>
        <w:tblW w:w="6508" w:type="dxa"/>
        <w:tblInd w:w="1688" w:type="dxa"/>
        <w:tblLook w:val="04A0"/>
      </w:tblPr>
      <w:tblGrid>
        <w:gridCol w:w="650"/>
        <w:gridCol w:w="651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D41057" w:rsidTr="00244466">
        <w:trPr>
          <w:trHeight w:val="606"/>
        </w:trPr>
        <w:tc>
          <w:tcPr>
            <w:tcW w:w="650" w:type="dxa"/>
          </w:tcPr>
          <w:p w:rsidR="00D41057" w:rsidRPr="0061295F" w:rsidRDefault="00D41057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00B05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9E07C8" w:rsidP="00244466">
            <w:pPr>
              <w:jc w:val="center"/>
              <w:rPr>
                <w:b/>
                <w:color w:val="FFFF00"/>
                <w:sz w:val="48"/>
                <w:szCs w:val="48"/>
              </w:rPr>
            </w:pPr>
            <w:r>
              <w:rPr>
                <w:b/>
                <w:color w:val="FFFF00"/>
                <w:sz w:val="48"/>
                <w:szCs w:val="48"/>
              </w:rPr>
              <w:t>X</w:t>
            </w: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0" w:type="dxa"/>
          </w:tcPr>
          <w:p w:rsidR="00D41057" w:rsidRPr="0061295F" w:rsidRDefault="00D41057" w:rsidP="00244466">
            <w:pPr>
              <w:jc w:val="center"/>
              <w:rPr>
                <w:b/>
                <w:color w:val="FFC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E77FBA" w:rsidRDefault="00D41057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E77FBA" w:rsidRDefault="00D41057" w:rsidP="00244466">
            <w:pPr>
              <w:jc w:val="center"/>
              <w:rPr>
                <w:b/>
                <w:color w:val="FF000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  <w:tc>
          <w:tcPr>
            <w:tcW w:w="651" w:type="dxa"/>
          </w:tcPr>
          <w:p w:rsidR="00D41057" w:rsidRPr="0061295F" w:rsidRDefault="00D41057" w:rsidP="00244466">
            <w:pPr>
              <w:jc w:val="center"/>
              <w:rPr>
                <w:b/>
                <w:color w:val="7030A0"/>
                <w:sz w:val="48"/>
                <w:szCs w:val="48"/>
              </w:rPr>
            </w:pPr>
          </w:p>
        </w:tc>
      </w:tr>
    </w:tbl>
    <w:p w:rsidR="00D41057" w:rsidRDefault="00D41057" w:rsidP="00D41057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19050</wp:posOffset>
            </wp:positionV>
            <wp:extent cx="4657725" cy="485775"/>
            <wp:effectExtent l="0" t="0" r="9525" b="952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1095F" w:rsidRPr="0071095F" w:rsidRDefault="0071095F" w:rsidP="00980F7F">
      <w:pPr>
        <w:pStyle w:val="StandardWeb"/>
        <w:rPr>
          <w:b/>
          <w:u w:val="single"/>
        </w:rPr>
      </w:pPr>
      <w:r w:rsidRPr="0071095F">
        <w:rPr>
          <w:b/>
          <w:u w:val="single"/>
        </w:rPr>
        <w:t>Anmerkungen</w:t>
      </w:r>
      <w:r w:rsidR="00D41057">
        <w:rPr>
          <w:b/>
          <w:u w:val="single"/>
        </w:rPr>
        <w:t xml:space="preserve"> des Testers</w:t>
      </w:r>
      <w:r w:rsidRPr="0071095F">
        <w:rPr>
          <w:b/>
          <w:u w:val="single"/>
        </w:rPr>
        <w:t>:</w:t>
      </w:r>
    </w:p>
    <w:p w:rsidR="00980F7F" w:rsidRDefault="00980F7F" w:rsidP="00980F7F">
      <w:pPr>
        <w:pStyle w:val="StandardWeb"/>
      </w:pPr>
      <w:r>
        <w:t>Alle Prägungen wie im Original, nur auf dem Katzenauge Reflektor fehlen diese.</w:t>
      </w:r>
      <w:r w:rsidR="00D41057">
        <w:br/>
      </w:r>
      <w:r>
        <w:t>R und L für rechts links wie beim Original fehlt natürlich.</w:t>
      </w:r>
      <w:r w:rsidR="00D41057">
        <w:br/>
      </w:r>
      <w:r>
        <w:t xml:space="preserve">Teilweise sind noch Poren vom </w:t>
      </w:r>
      <w:r w:rsidR="0071095F">
        <w:t>Polieren</w:t>
      </w:r>
      <w:r>
        <w:t xml:space="preserve"> sichtbar.</w:t>
      </w:r>
      <w:r w:rsidR="00D41057">
        <w:br/>
      </w:r>
      <w:r>
        <w:t>Das Katzenauge ist eingeklebt</w:t>
      </w:r>
      <w:r w:rsidR="00B1027B">
        <w:t xml:space="preserve">, wenn man direkt von oben drauf schaut, ist </w:t>
      </w:r>
      <w:r>
        <w:t>an der Oberse</w:t>
      </w:r>
      <w:r w:rsidR="00B1027B">
        <w:t xml:space="preserve">ite </w:t>
      </w:r>
      <w:r w:rsidR="00B1027B">
        <w:lastRenderedPageBreak/>
        <w:t>die Fuge nicht so schön</w:t>
      </w:r>
      <w:r>
        <w:t xml:space="preserve">. </w:t>
      </w:r>
      <w:r w:rsidR="00B1027B">
        <w:br/>
        <w:t xml:space="preserve">Die </w:t>
      </w:r>
      <w:r>
        <w:t xml:space="preserve">Katzenaugen sind </w:t>
      </w:r>
      <w:r w:rsidR="00B1027B">
        <w:t xml:space="preserve">teilweise </w:t>
      </w:r>
      <w:r>
        <w:t>auch nicht gerade eingeklebt.</w:t>
      </w:r>
      <w:r w:rsidR="00D41057">
        <w:br/>
      </w:r>
      <w:r>
        <w:t xml:space="preserve">Die Leuchten sind leider 3-4mm zu kurz an der Spitze, </w:t>
      </w:r>
      <w:r w:rsidR="00D41057">
        <w:t>passen</w:t>
      </w:r>
      <w:r>
        <w:t xml:space="preserve"> zwar ans Gehäuse aber</w:t>
      </w:r>
      <w:r w:rsidR="00B1027B">
        <w:t xml:space="preserve"> </w:t>
      </w:r>
      <w:r>
        <w:t>es ist zum Rahmen eine entsprechende Lücke.</w:t>
      </w:r>
      <w:r w:rsidR="00D41057">
        <w:br/>
      </w:r>
      <w:r>
        <w:t>Die Leuchter sind ein wenig heller im Rotton als Original.</w:t>
      </w:r>
      <w:r w:rsidR="00D41057">
        <w:br/>
      </w:r>
      <w:r>
        <w:t>Da die Leuchten aus einem Guss sind ist die Trennfuge natürlich unterschiedlich zu den Originalleuchten.</w:t>
      </w:r>
      <w:r w:rsidR="00D41057">
        <w:br/>
      </w:r>
      <w:r>
        <w:t>Ich sehe die durchgehende Form aber als Vorteil gegen Wassereinbruch.</w:t>
      </w:r>
    </w:p>
    <w:p w:rsidR="00980F7F" w:rsidRDefault="00980F7F" w:rsidP="00980F7F">
      <w:pPr>
        <w:pStyle w:val="StandardWeb"/>
      </w:pPr>
      <w:r>
        <w:t>Zu den Leuchten sollten immer die Dichtschnüre getauscht werden 1046569 wird aber auf der Katalogseite mit empfohlen, sehr gut!</w:t>
      </w:r>
    </w:p>
    <w:p w:rsidR="00980F7F" w:rsidRDefault="00980F7F" w:rsidP="00980F7F">
      <w:pPr>
        <w:pStyle w:val="StandardWeb"/>
      </w:pPr>
      <w:r>
        <w:t xml:space="preserve">Leider sind die Dichtungen an den Schrauben derzeit nicht Lieferbar, ist </w:t>
      </w:r>
      <w:r w:rsidR="00D41057">
        <w:t>ei</w:t>
      </w:r>
      <w:r>
        <w:t>ne einfache Unterlegscheibe aus durchsichtiger</w:t>
      </w:r>
      <w:r w:rsidR="00D41057">
        <w:t xml:space="preserve"> </w:t>
      </w:r>
      <w:r>
        <w:t>Folie. 1046571.</w:t>
      </w:r>
    </w:p>
    <w:p w:rsidR="00D41057" w:rsidRDefault="00D41057" w:rsidP="00980F7F">
      <w:pPr>
        <w:pStyle w:val="StandardWeb"/>
      </w:pPr>
    </w:p>
    <w:p w:rsidR="00D41057" w:rsidRPr="00D41057" w:rsidRDefault="00D41057" w:rsidP="00980F7F">
      <w:pPr>
        <w:pStyle w:val="StandardWeb"/>
        <w:rPr>
          <w:b/>
          <w:u w:val="single"/>
        </w:rPr>
      </w:pPr>
      <w:r w:rsidRPr="00D41057">
        <w:rPr>
          <w:b/>
          <w:u w:val="single"/>
        </w:rPr>
        <w:t>Fazit:</w:t>
      </w:r>
    </w:p>
    <w:p w:rsidR="00980F7F" w:rsidRDefault="00980F7F" w:rsidP="00980F7F">
      <w:pPr>
        <w:pStyle w:val="StandardWeb"/>
      </w:pPr>
      <w:r>
        <w:t>Sonst schöne Teile und gut dass es sie gibt.</w:t>
      </w:r>
    </w:p>
    <w:p w:rsidR="00B709A5" w:rsidRDefault="00B709A5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br w:type="page"/>
      </w:r>
    </w:p>
    <w:p w:rsidR="00B709A5" w:rsidRDefault="00B709A5" w:rsidP="00B709A5">
      <w:pPr>
        <w:pStyle w:val="Titel"/>
        <w:jc w:val="center"/>
      </w:pPr>
      <w:r>
        <w:lastRenderedPageBreak/>
        <w:t>Anhang</w:t>
      </w:r>
    </w:p>
    <w:p w:rsidR="00B709A5" w:rsidRDefault="00B709A5" w:rsidP="00B709A5">
      <w:r>
        <w:rPr>
          <w:noProof/>
          <w:lang w:eastAsia="de-DE"/>
        </w:rPr>
        <w:drawing>
          <wp:inline distT="0" distB="0" distL="0" distR="0">
            <wp:extent cx="2743200" cy="4874600"/>
            <wp:effectExtent l="0" t="0" r="0" b="2540"/>
            <wp:docPr id="5" name="Grafik 5" descr="C:\Users\HFreundlich\Downloads\Skandix)\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Freundlich\Downloads\Skandix)\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57" cy="48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4902137" cy="2759450"/>
            <wp:effectExtent l="4445" t="0" r="0" b="0"/>
            <wp:docPr id="7" name="Grafik 7" descr="C:\Users\HFreundlich\Downloads\Skandix)\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reundlich\Downloads\Skandix)\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4829" cy="27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A5" w:rsidRDefault="00143D71" w:rsidP="00B709A5">
      <w:r>
        <w:rPr>
          <w:noProof/>
          <w:lang w:eastAsia="de-DE"/>
        </w:rPr>
        <w:lastRenderedPageBreak/>
        <w:drawing>
          <wp:inline distT="0" distB="0" distL="0" distR="0">
            <wp:extent cx="5168348" cy="2909302"/>
            <wp:effectExtent l="0" t="0" r="0" b="5715"/>
            <wp:docPr id="8" name="Grafik 8" descr="C:\Users\HFreundlich\Downloads\Skandix)\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reundlich\Downloads\Skandix)\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38" cy="2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71" w:rsidRDefault="00143D71" w:rsidP="00B709A5"/>
    <w:p w:rsidR="00143D71" w:rsidRDefault="00143D71" w:rsidP="00B709A5">
      <w:r>
        <w:rPr>
          <w:noProof/>
          <w:lang w:eastAsia="de-DE"/>
        </w:rPr>
        <w:lastRenderedPageBreak/>
        <w:drawing>
          <wp:inline distT="0" distB="0" distL="0" distR="0">
            <wp:extent cx="5748655" cy="3235960"/>
            <wp:effectExtent l="0" t="0" r="4445" b="2540"/>
            <wp:docPr id="9" name="Grafik 9" descr="C:\Users\HFreundlich\Downloads\Skandix)\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reundlich\Downloads\Skandix)\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71" w:rsidRDefault="00143D71" w:rsidP="00B709A5">
      <w:r>
        <w:rPr>
          <w:noProof/>
          <w:lang w:eastAsia="de-DE"/>
        </w:rPr>
        <w:lastRenderedPageBreak/>
        <w:drawing>
          <wp:inline distT="0" distB="0" distL="0" distR="0">
            <wp:extent cx="5748655" cy="3235960"/>
            <wp:effectExtent l="0" t="0" r="4445" b="2540"/>
            <wp:docPr id="10" name="Grafik 10" descr="C:\Users\HFreundlich\Downloads\Skandix)\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Freundlich\Downloads\Skandix)\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BD" w:rsidRDefault="002C1FBD" w:rsidP="00B709A5"/>
    <w:p w:rsidR="002C1FBD" w:rsidRDefault="002C1FBD">
      <w:r>
        <w:br w:type="page"/>
      </w:r>
    </w:p>
    <w:p w:rsidR="00143D71" w:rsidRDefault="00143D71" w:rsidP="00B709A5"/>
    <w:p w:rsidR="002C1FBD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14" name="Grafik 14" descr="C:\Users\HFreundlich\Downloads\Skandix)\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Freundlich\Downloads\Skandix)\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15" name="Grafik 15" descr="C:\Users\HFreundlich\Downloads\Skandix)\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Freundlich\Downloads\Skandix)\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16" name="Grafik 16" descr="C:\Users\HFreundlich\Downloads\Skandix)\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Freundlich\Downloads\Skandix)\9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17" name="Grafik 17" descr="C:\Users\HFreundlich\Downloads\Skandix)\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Freundlich\Downloads\Skandix)\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18" name="Grafik 18" descr="C:\Users\HFreundlich\Downloads\Skandix)\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Freundlich\Downloads\Skandix)\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19" name="Grafik 19" descr="C:\Users\HFreundlich\Downloads\Skandix)\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Freundlich\Downloads\Skandix)\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0" name="Grafik 20" descr="C:\Users\HFreundlich\Downloads\Skandix)\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Freundlich\Downloads\Skandix)\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1" name="Grafik 21" descr="C:\Users\HFreundlich\Downloads\Skandix)\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Freundlich\Downloads\Skandix)\9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2" name="Grafik 22" descr="C:\Users\HFreundlich\Downloads\Skandix)\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Freundlich\Downloads\Skandix)\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3" name="Grafik 23" descr="C:\Users\HFreundlich\Downloads\Skandix)\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Freundlich\Downloads\Skandix)\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4" name="Grafik 24" descr="C:\Users\HFreundlich\Downloads\Skandix)\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Freundlich\Downloads\Skandix)\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5" name="Grafik 25" descr="C:\Users\HFreundlich\Downloads\Skandix)\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Freundlich\Downloads\Skandix)\9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6" name="Grafik 26" descr="C:\Users\HFreundlich\Downloads\Skandix)\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Freundlich\Downloads\Skandix)\9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7" name="Grafik 27" descr="C:\Users\HFreundlich\Downloads\Skandix)\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Freundlich\Downloads\Skandix)\9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28" name="Grafik 28" descr="C:\Users\HFreundlich\Downloads\Skandix)\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Freundlich\Downloads\Skandix)\9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30" name="Grafik 30" descr="C:\Users\HFreundlich\Downloads\Skandix)\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Freundlich\Downloads\Skandix)\9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31" name="Grafik 31" descr="C:\Users\HFreundlich\Downloads\Skandix)\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Freundlich\Downloads\Skandix)\9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32" name="Grafik 32" descr="C:\Users\HFreundlich\Downloads\Skandix)\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Freundlich\Downloads\Skandix)\9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33" name="Grafik 33" descr="C:\Users\HFreundlich\Downloads\Skandix)\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Freundlich\Downloads\Skandix)\9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34" name="Grafik 34" descr="C:\Users\HFreundlich\Downloads\Skandix)\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Freundlich\Downloads\Skandix)\9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E9" w:rsidRDefault="006B3BE9">
      <w:r>
        <w:br w:type="page"/>
      </w:r>
    </w:p>
    <w:p w:rsidR="006B3BE9" w:rsidRDefault="006B3BE9" w:rsidP="00B709A5"/>
    <w:p w:rsidR="006B3BE9" w:rsidRPr="00B709A5" w:rsidRDefault="006B3BE9" w:rsidP="00B709A5">
      <w:r>
        <w:rPr>
          <w:noProof/>
          <w:lang w:eastAsia="de-DE"/>
        </w:rPr>
        <w:drawing>
          <wp:inline distT="0" distB="0" distL="0" distR="0">
            <wp:extent cx="5753100" cy="3238500"/>
            <wp:effectExtent l="0" t="0" r="0" b="0"/>
            <wp:docPr id="35" name="Grafik 35" descr="C:\Users\HFreundlich\Downloads\Skandix)\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Freundlich\Downloads\Skandix)\9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BE9" w:rsidRPr="00B709A5" w:rsidSect="007D72C6">
      <w:head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D8E" w:rsidRDefault="000F1D8E" w:rsidP="00D41057">
      <w:pPr>
        <w:spacing w:after="0" w:line="240" w:lineRule="auto"/>
      </w:pPr>
      <w:r>
        <w:separator/>
      </w:r>
    </w:p>
  </w:endnote>
  <w:endnote w:type="continuationSeparator" w:id="0">
    <w:p w:rsidR="000F1D8E" w:rsidRDefault="000F1D8E" w:rsidP="00D4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D8E" w:rsidRDefault="000F1D8E" w:rsidP="00D41057">
      <w:pPr>
        <w:spacing w:after="0" w:line="240" w:lineRule="auto"/>
      </w:pPr>
      <w:r>
        <w:separator/>
      </w:r>
    </w:p>
  </w:footnote>
  <w:footnote w:type="continuationSeparator" w:id="0">
    <w:p w:rsidR="000F1D8E" w:rsidRDefault="000F1D8E" w:rsidP="00D41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57" w:rsidRDefault="00D4105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-241300</wp:posOffset>
          </wp:positionV>
          <wp:extent cx="7577455" cy="967740"/>
          <wp:effectExtent l="0" t="0" r="4445" b="3810"/>
          <wp:wrapThrough wrapText="bothSides">
            <wp:wrapPolygon edited="0">
              <wp:start x="0" y="0"/>
              <wp:lineTo x="0" y="21260"/>
              <wp:lineTo x="21558" y="21260"/>
              <wp:lineTo x="21558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9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80F7F"/>
    <w:rsid w:val="000A3413"/>
    <w:rsid w:val="000B14BC"/>
    <w:rsid w:val="000F1D8E"/>
    <w:rsid w:val="00143D71"/>
    <w:rsid w:val="00271AB9"/>
    <w:rsid w:val="002C1FBD"/>
    <w:rsid w:val="0040167E"/>
    <w:rsid w:val="0047361F"/>
    <w:rsid w:val="0061295F"/>
    <w:rsid w:val="00615270"/>
    <w:rsid w:val="00650A53"/>
    <w:rsid w:val="006B3BE9"/>
    <w:rsid w:val="0071095F"/>
    <w:rsid w:val="007D72C6"/>
    <w:rsid w:val="00980F7F"/>
    <w:rsid w:val="009E07C8"/>
    <w:rsid w:val="00B1027B"/>
    <w:rsid w:val="00B709A5"/>
    <w:rsid w:val="00BC582E"/>
    <w:rsid w:val="00D41057"/>
    <w:rsid w:val="00E77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72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8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gitternetz">
    <w:name w:val="Table Grid"/>
    <w:basedOn w:val="NormaleTabelle"/>
    <w:uiPriority w:val="59"/>
    <w:rsid w:val="0098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F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1057"/>
  </w:style>
  <w:style w:type="paragraph" w:styleId="Fuzeile">
    <w:name w:val="footer"/>
    <w:basedOn w:val="Standard"/>
    <w:link w:val="Fu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1057"/>
  </w:style>
  <w:style w:type="paragraph" w:styleId="Titel">
    <w:name w:val="Title"/>
    <w:basedOn w:val="Standard"/>
    <w:next w:val="Standard"/>
    <w:link w:val="TitelZchn"/>
    <w:uiPriority w:val="10"/>
    <w:qFormat/>
    <w:rsid w:val="00B709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709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8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980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F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1057"/>
  </w:style>
  <w:style w:type="paragraph" w:styleId="Fuzeile">
    <w:name w:val="footer"/>
    <w:basedOn w:val="Standard"/>
    <w:link w:val="FuzeileZchn"/>
    <w:uiPriority w:val="99"/>
    <w:unhideWhenUsed/>
    <w:rsid w:val="00D41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1057"/>
  </w:style>
  <w:style w:type="paragraph" w:styleId="Titel">
    <w:name w:val="Title"/>
    <w:basedOn w:val="Standard"/>
    <w:next w:val="Standard"/>
    <w:link w:val="TitelZchn"/>
    <w:uiPriority w:val="10"/>
    <w:qFormat/>
    <w:rsid w:val="00B709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709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6C8E9-5825-4E4A-A638-93175EE2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 Freundlich</dc:creator>
  <cp:lastModifiedBy>Lasse</cp:lastModifiedBy>
  <cp:revision>2</cp:revision>
  <dcterms:created xsi:type="dcterms:W3CDTF">2017-05-08T19:04:00Z</dcterms:created>
  <dcterms:modified xsi:type="dcterms:W3CDTF">2017-05-08T19:04:00Z</dcterms:modified>
</cp:coreProperties>
</file>